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6874" w:rsidRDefault="00DD47A1" w:rsidP="00A03721">
      <w:pPr>
        <w:pStyle w:val="Kopfzeile"/>
        <w:spacing w:line="276" w:lineRule="auto"/>
        <w:rPr>
          <w:rFonts w:ascii="Calibri" w:hAnsi="Calibri"/>
          <w:b/>
          <w:sz w:val="40"/>
          <w:szCs w:val="40"/>
        </w:rPr>
      </w:pPr>
      <w:r w:rsidRPr="00DD47A1">
        <w:rPr>
          <w:rFonts w:ascii="Calibri" w:hAnsi="Calibri"/>
          <w:b/>
          <w:sz w:val="40"/>
          <w:szCs w:val="40"/>
        </w:rPr>
        <w:t>Press Release</w:t>
      </w:r>
    </w:p>
    <w:p w:rsidR="00DD47A1" w:rsidRDefault="00DD47A1" w:rsidP="00A03721">
      <w:pPr>
        <w:pStyle w:val="Kopfzeile"/>
        <w:spacing w:line="276" w:lineRule="auto"/>
        <w:rPr>
          <w:rFonts w:ascii="Calibri" w:hAnsi="Calibri" w:cs="Arial"/>
          <w:b/>
          <w:sz w:val="32"/>
          <w:szCs w:val="32"/>
        </w:rPr>
      </w:pPr>
      <w:bookmarkStart w:id="0" w:name="_GoBack"/>
      <w:bookmarkEnd w:id="0"/>
    </w:p>
    <w:p w:rsidR="007A5D57" w:rsidRPr="007A5D57" w:rsidRDefault="007A5D57" w:rsidP="007A5D57">
      <w:pPr>
        <w:pStyle w:val="Kopfzeile"/>
        <w:rPr>
          <w:rFonts w:ascii="Calibri" w:hAnsi="Calibri" w:cs="Arial"/>
          <w:b/>
          <w:sz w:val="32"/>
          <w:szCs w:val="32"/>
        </w:rPr>
      </w:pPr>
      <w:r>
        <w:rPr>
          <w:rFonts w:ascii="Calibri" w:hAnsi="Calibri"/>
          <w:b/>
          <w:sz w:val="32"/>
          <w:szCs w:val="32"/>
        </w:rPr>
        <w:t>New temperature control technology for demanding applications</w:t>
      </w:r>
    </w:p>
    <w:p w:rsidR="00A03721" w:rsidRDefault="007A5D57" w:rsidP="007A5D57">
      <w:pPr>
        <w:pStyle w:val="Kopfzeile"/>
        <w:spacing w:line="276" w:lineRule="auto"/>
        <w:rPr>
          <w:rFonts w:ascii="Calibri" w:hAnsi="Calibri" w:cs="Arial"/>
          <w:b/>
          <w:sz w:val="32"/>
          <w:szCs w:val="32"/>
        </w:rPr>
      </w:pPr>
      <w:r>
        <w:rPr>
          <w:rFonts w:ascii="Calibri" w:hAnsi="Calibri"/>
          <w:b/>
          <w:sz w:val="32"/>
          <w:szCs w:val="32"/>
        </w:rPr>
        <w:t>Control temperature precisely with DYNEO</w:t>
      </w:r>
    </w:p>
    <w:p w:rsidR="007A5D57" w:rsidRDefault="007A5D57" w:rsidP="007A5D57">
      <w:pPr>
        <w:pStyle w:val="Kopfzeile"/>
        <w:spacing w:line="276" w:lineRule="auto"/>
        <w:rPr>
          <w:rFonts w:ascii="Calibri" w:hAnsi="Calibri" w:cs="Arial"/>
          <w:b/>
          <w:szCs w:val="22"/>
        </w:rPr>
      </w:pPr>
    </w:p>
    <w:p w:rsidR="00CD6149" w:rsidRPr="00102A93" w:rsidRDefault="006D30BD" w:rsidP="005C587F">
      <w:pPr>
        <w:pStyle w:val="Kopfzeile"/>
        <w:spacing w:line="276" w:lineRule="auto"/>
        <w:rPr>
          <w:rFonts w:ascii="Calibri" w:hAnsi="Calibri"/>
          <w:color w:val="000000" w:themeColor="text1"/>
          <w:szCs w:val="22"/>
        </w:rPr>
      </w:pPr>
      <w:r>
        <w:rPr>
          <w:rFonts w:ascii="Calibri" w:hAnsi="Calibri"/>
          <w:szCs w:val="22"/>
        </w:rPr>
        <w:t>S</w:t>
      </w:r>
      <w:r>
        <w:rPr>
          <w:rFonts w:ascii="Calibri" w:hAnsi="Calibri"/>
          <w:i/>
          <w:szCs w:val="22"/>
        </w:rPr>
        <w:t xml:space="preserve">eelbach, </w:t>
      </w:r>
      <w:r w:rsidR="0090631D">
        <w:rPr>
          <w:rFonts w:ascii="Calibri" w:hAnsi="Calibri"/>
          <w:i/>
          <w:szCs w:val="22"/>
        </w:rPr>
        <w:t>6</w:t>
      </w:r>
      <w:r>
        <w:rPr>
          <w:rFonts w:ascii="Calibri" w:hAnsi="Calibri"/>
          <w:i/>
          <w:szCs w:val="22"/>
        </w:rPr>
        <w:t>/</w:t>
      </w:r>
      <w:r w:rsidR="0090631D">
        <w:rPr>
          <w:rFonts w:ascii="Calibri" w:hAnsi="Calibri"/>
          <w:i/>
          <w:szCs w:val="22"/>
        </w:rPr>
        <w:t>5</w:t>
      </w:r>
      <w:r>
        <w:rPr>
          <w:rFonts w:ascii="Calibri" w:hAnsi="Calibri"/>
          <w:i/>
          <w:szCs w:val="22"/>
        </w:rPr>
        <w:t>/2018</w:t>
      </w:r>
      <w:r>
        <w:rPr>
          <w:rFonts w:ascii="Calibri" w:hAnsi="Calibri"/>
          <w:szCs w:val="22"/>
        </w:rPr>
        <w:t xml:space="preserve">  Immersion circulators, heating circulators, and refrigerated circulators of the new DYNEO series incorporate pioneering technology with high standards for accuracy, cost efficiency, ergonomics, and precision in temperature control.</w:t>
      </w:r>
      <w:r>
        <w:rPr>
          <w:rFonts w:ascii="Calibri" w:hAnsi="Calibri"/>
          <w:color w:val="FF0000"/>
          <w:szCs w:val="22"/>
        </w:rPr>
        <w:t xml:space="preserve"> </w:t>
      </w:r>
      <w:r>
        <w:rPr>
          <w:rFonts w:ascii="Calibri" w:hAnsi="Calibri"/>
          <w:szCs w:val="22"/>
        </w:rPr>
        <w:t xml:space="preserve">With their high heating and </w:t>
      </w:r>
      <w:r>
        <w:rPr>
          <w:rFonts w:asciiTheme="minorHAnsi" w:hAnsiTheme="minorHAnsi"/>
        </w:rPr>
        <w:t>cooling</w:t>
      </w:r>
      <w:r>
        <w:rPr>
          <w:rFonts w:ascii="Calibri" w:hAnsi="Calibri"/>
          <w:szCs w:val="22"/>
        </w:rPr>
        <w:t xml:space="preserve"> capacities and forward-facing control, DYNEO units are designed for modern laboratories</w:t>
      </w:r>
      <w:r w:rsidRPr="00102A93">
        <w:rPr>
          <w:rFonts w:ascii="Calibri" w:hAnsi="Calibri"/>
          <w:color w:val="000000" w:themeColor="text1"/>
          <w:szCs w:val="22"/>
        </w:rPr>
        <w:t xml:space="preserve">.  Units of the DYNEO series are user-focused, with a unique rotary knob for a new, modern method of control. Conveniently located on the front side of the circulator head, it provides direct access to the menu for control of all functions and settings. Unlike similar instruments with a touch display, the rotary knob gives the user tactile verification of each completed action. DYNEO’s sophisticated yet straightforward operating concept makes it easier to quickly access the most frequently used functions. Their robust and bright display is suitable for industrial environments and easily readable even from a distance. With a large selection of models, such as immersion circulators, refrigerated circulators, and heating circulators, for use with a bath or in a closed loop, DYNEO is ready to handle virtually any temperature control task.  </w:t>
      </w:r>
    </w:p>
    <w:p w:rsidR="00CD6149" w:rsidRPr="00102A93" w:rsidRDefault="00CD6149" w:rsidP="005C587F">
      <w:pPr>
        <w:pStyle w:val="Kopfzeile"/>
        <w:spacing w:line="276" w:lineRule="auto"/>
        <w:rPr>
          <w:rFonts w:ascii="Calibri" w:hAnsi="Calibri"/>
          <w:color w:val="000000" w:themeColor="text1"/>
          <w:szCs w:val="22"/>
        </w:rPr>
      </w:pPr>
    </w:p>
    <w:p w:rsidR="00F402FA" w:rsidRPr="00102A93" w:rsidRDefault="00F402FA" w:rsidP="00F402FA">
      <w:pPr>
        <w:pStyle w:val="Kopfzeile"/>
        <w:rPr>
          <w:rFonts w:ascii="Calibri" w:hAnsi="Calibri"/>
          <w:color w:val="000000" w:themeColor="text1"/>
          <w:szCs w:val="22"/>
        </w:rPr>
      </w:pPr>
      <w:r w:rsidRPr="00102A93">
        <w:rPr>
          <w:rFonts w:ascii="Calibri" w:hAnsi="Calibri"/>
          <w:color w:val="000000" w:themeColor="text1"/>
          <w:szCs w:val="22"/>
        </w:rPr>
        <w:t>Powerful refrigerated circulators have a temperature range of -50 °C to +200 °C with a heating capacity of 2 kW. Pump capacity of the DD models is 22 l/min with pressure of 0.6 bar. DS models are equipped with higher performance pressure/suction pumps with a flow rate of 23.5 l/min and pressure of 0.45 bar (pressure) and 0.4 bar (suction). The cooling machines operate precisely and reliably even at elevated ambient temperatures up to +40 °C.</w:t>
      </w:r>
    </w:p>
    <w:p w:rsidR="00F402FA" w:rsidRPr="00102A93" w:rsidRDefault="00F402FA" w:rsidP="00F402FA">
      <w:pPr>
        <w:pStyle w:val="Kopfzeile"/>
        <w:rPr>
          <w:rFonts w:ascii="Calibri" w:hAnsi="Calibri"/>
          <w:color w:val="000000" w:themeColor="text1"/>
          <w:szCs w:val="22"/>
        </w:rPr>
      </w:pPr>
    </w:p>
    <w:p w:rsidR="00F402FA" w:rsidRPr="00102A93" w:rsidRDefault="00F402FA" w:rsidP="00F402FA">
      <w:pPr>
        <w:pStyle w:val="Kopfzeile"/>
        <w:rPr>
          <w:rFonts w:ascii="Calibri" w:hAnsi="Calibri"/>
          <w:color w:val="000000" w:themeColor="text1"/>
          <w:szCs w:val="22"/>
        </w:rPr>
      </w:pPr>
      <w:r w:rsidRPr="00102A93">
        <w:rPr>
          <w:rFonts w:ascii="Calibri" w:hAnsi="Calibri"/>
          <w:color w:val="000000" w:themeColor="text1"/>
          <w:szCs w:val="22"/>
        </w:rPr>
        <w:t>DYNEO immersion circulators offer the greatest flexibility. They are delivered with a stable and robust bath clamp and can be mounted on any container up to 50 liters in volume. Immersion circulators are used for internal temperature applications and cover a working temperature range of +20 °C to +200 °C.</w:t>
      </w:r>
    </w:p>
    <w:p w:rsidR="00F402FA" w:rsidRPr="00102A93" w:rsidRDefault="00F402FA" w:rsidP="00F402FA">
      <w:pPr>
        <w:pStyle w:val="Kopfzeile"/>
        <w:rPr>
          <w:rFonts w:ascii="Calibri" w:hAnsi="Calibri"/>
          <w:color w:val="000000" w:themeColor="text1"/>
          <w:szCs w:val="22"/>
        </w:rPr>
      </w:pPr>
    </w:p>
    <w:p w:rsidR="00CD6149" w:rsidRPr="00102A93" w:rsidRDefault="00F402FA" w:rsidP="00F402FA">
      <w:pPr>
        <w:pStyle w:val="Kopfzeile"/>
        <w:rPr>
          <w:rFonts w:ascii="Calibri" w:hAnsi="Calibri"/>
          <w:color w:val="000000" w:themeColor="text1"/>
          <w:szCs w:val="22"/>
        </w:rPr>
      </w:pPr>
      <w:r w:rsidRPr="00102A93">
        <w:rPr>
          <w:rFonts w:ascii="Calibri" w:hAnsi="Calibri"/>
          <w:color w:val="000000" w:themeColor="text1"/>
          <w:szCs w:val="22"/>
        </w:rPr>
        <w:t xml:space="preserve">DYNEO heating circulators for internal and external applications are available for applications of 4 to 26 liters and are equipped with an integrated cooling coil for counter-cooling. </w:t>
      </w:r>
    </w:p>
    <w:p w:rsidR="001E6874" w:rsidRPr="00102A93" w:rsidRDefault="001E6874" w:rsidP="00F34D41">
      <w:pPr>
        <w:pStyle w:val="Kopfzeile"/>
        <w:rPr>
          <w:rFonts w:ascii="Calibri" w:hAnsi="Calibri"/>
          <w:color w:val="000000" w:themeColor="text1"/>
          <w:szCs w:val="22"/>
        </w:rPr>
      </w:pPr>
    </w:p>
    <w:p w:rsidR="001E6874" w:rsidRPr="00102A93" w:rsidRDefault="00770323" w:rsidP="00F34D41">
      <w:pPr>
        <w:pStyle w:val="Kopfzeile"/>
        <w:rPr>
          <w:rFonts w:asciiTheme="minorHAnsi" w:hAnsiTheme="minorHAnsi"/>
          <w:color w:val="000000" w:themeColor="text1"/>
        </w:rPr>
      </w:pPr>
      <w:r w:rsidRPr="00102A93">
        <w:rPr>
          <w:rFonts w:asciiTheme="minorHAnsi" w:hAnsiTheme="minorHAnsi"/>
          <w:color w:val="000000" w:themeColor="text1"/>
        </w:rPr>
        <w:t xml:space="preserve"> Be sure to visit us in Hall 4.2 (Booth J38) at Achema 2018 in Frankfurt for more information about the new units of the DYNEO series.</w:t>
      </w:r>
    </w:p>
    <w:p w:rsidR="00F34D41" w:rsidRPr="00102A93" w:rsidRDefault="00F34D41" w:rsidP="005C587F">
      <w:pPr>
        <w:pStyle w:val="Kopfzeile"/>
        <w:spacing w:line="276" w:lineRule="auto"/>
        <w:rPr>
          <w:rFonts w:ascii="Calibri" w:hAnsi="Calibri"/>
          <w:color w:val="000000" w:themeColor="text1"/>
          <w:szCs w:val="22"/>
        </w:rPr>
      </w:pPr>
    </w:p>
    <w:p w:rsidR="00F34D41" w:rsidRDefault="00F34D41" w:rsidP="005C587F">
      <w:pPr>
        <w:pStyle w:val="Kopfzeile"/>
        <w:spacing w:line="276" w:lineRule="auto"/>
        <w:rPr>
          <w:rFonts w:ascii="Calibri" w:hAnsi="Calibri"/>
          <w:szCs w:val="22"/>
        </w:rPr>
      </w:pPr>
    </w:p>
    <w:p w:rsidR="00F71DE6" w:rsidRDefault="00F71DE6" w:rsidP="001E6874">
      <w:pPr>
        <w:autoSpaceDE w:val="0"/>
        <w:autoSpaceDN w:val="0"/>
        <w:adjustRightInd w:val="0"/>
        <w:spacing w:after="0" w:line="240" w:lineRule="auto"/>
        <w:rPr>
          <w:rFonts w:ascii="Calibri" w:hAnsi="Calibri"/>
        </w:rPr>
      </w:pPr>
    </w:p>
    <w:p w:rsidR="00F71DE6" w:rsidRDefault="00F71DE6" w:rsidP="001E6874">
      <w:pPr>
        <w:autoSpaceDE w:val="0"/>
        <w:autoSpaceDN w:val="0"/>
        <w:adjustRightInd w:val="0"/>
        <w:spacing w:after="0" w:line="240" w:lineRule="auto"/>
        <w:rPr>
          <w:rFonts w:ascii="Calibri" w:hAnsi="Calibri"/>
        </w:rPr>
      </w:pPr>
    </w:p>
    <w:p w:rsidR="001E6874" w:rsidRDefault="001E6874" w:rsidP="001E6874">
      <w:pPr>
        <w:autoSpaceDE w:val="0"/>
        <w:autoSpaceDN w:val="0"/>
        <w:adjustRightInd w:val="0"/>
        <w:spacing w:after="0" w:line="240" w:lineRule="auto"/>
        <w:rPr>
          <w:rFonts w:ascii="Calibri" w:hAnsi="Calibri" w:cs="Calibri"/>
        </w:rPr>
      </w:pPr>
      <w:r>
        <w:rPr>
          <w:rFonts w:ascii="Calibri" w:hAnsi="Calibri"/>
        </w:rPr>
        <w:lastRenderedPageBreak/>
        <w:t>Contact:</w:t>
      </w:r>
    </w:p>
    <w:p w:rsidR="001E6874" w:rsidRPr="001E6874" w:rsidRDefault="001E6874" w:rsidP="001E6874">
      <w:pPr>
        <w:autoSpaceDE w:val="0"/>
        <w:autoSpaceDN w:val="0"/>
        <w:adjustRightInd w:val="0"/>
        <w:spacing w:after="0" w:line="240" w:lineRule="auto"/>
        <w:rPr>
          <w:rFonts w:ascii="Calibri" w:hAnsi="Calibri" w:cs="Calibri"/>
        </w:rPr>
      </w:pPr>
      <w:r>
        <w:rPr>
          <w:rFonts w:ascii="Calibri" w:hAnsi="Calibri"/>
        </w:rPr>
        <w:t>JULABO GmbH</w:t>
      </w:r>
    </w:p>
    <w:p w:rsidR="001E6874" w:rsidRPr="001E6874" w:rsidRDefault="001E6874" w:rsidP="001E6874">
      <w:pPr>
        <w:autoSpaceDE w:val="0"/>
        <w:autoSpaceDN w:val="0"/>
        <w:adjustRightInd w:val="0"/>
        <w:spacing w:after="0" w:line="240" w:lineRule="auto"/>
        <w:rPr>
          <w:rFonts w:ascii="Calibri" w:hAnsi="Calibri" w:cs="Calibri"/>
        </w:rPr>
      </w:pPr>
      <w:r>
        <w:rPr>
          <w:rFonts w:ascii="Calibri" w:hAnsi="Calibri"/>
        </w:rPr>
        <w:t>Silja Moser-Salomon</w:t>
      </w:r>
    </w:p>
    <w:p w:rsidR="001E6874" w:rsidRPr="001E6874" w:rsidRDefault="001E6874" w:rsidP="001E6874">
      <w:pPr>
        <w:autoSpaceDE w:val="0"/>
        <w:autoSpaceDN w:val="0"/>
        <w:adjustRightInd w:val="0"/>
        <w:spacing w:after="0" w:line="240" w:lineRule="auto"/>
        <w:rPr>
          <w:rFonts w:ascii="Calibri" w:hAnsi="Calibri" w:cs="Calibri"/>
        </w:rPr>
      </w:pPr>
      <w:r>
        <w:rPr>
          <w:rFonts w:ascii="Calibri" w:hAnsi="Calibri"/>
        </w:rPr>
        <w:t>+49 (0) 07823-51 156</w:t>
      </w:r>
    </w:p>
    <w:p w:rsidR="00B97984" w:rsidRDefault="00DD47A1" w:rsidP="001E6874">
      <w:pPr>
        <w:pStyle w:val="Kopfzeile"/>
        <w:spacing w:line="276" w:lineRule="auto"/>
        <w:rPr>
          <w:rFonts w:ascii="Calibri" w:hAnsi="Calibri" w:cs="Calibri"/>
          <w:szCs w:val="22"/>
        </w:rPr>
      </w:pPr>
      <w:hyperlink r:id="rId5" w:history="1">
        <w:r w:rsidR="00554033">
          <w:rPr>
            <w:rStyle w:val="Hyperlink"/>
            <w:rFonts w:ascii="Calibri" w:hAnsi="Calibri"/>
            <w:szCs w:val="22"/>
          </w:rPr>
          <w:t>s.moser@julabo.com</w:t>
        </w:r>
      </w:hyperlink>
    </w:p>
    <w:p w:rsidR="00786EF5" w:rsidRDefault="00786EF5" w:rsidP="001E6874">
      <w:pPr>
        <w:pStyle w:val="Kopfzeile"/>
        <w:spacing w:line="276" w:lineRule="auto"/>
        <w:rPr>
          <w:rFonts w:ascii="Calibri" w:hAnsi="Calibri" w:cs="Calibri"/>
          <w:szCs w:val="22"/>
        </w:rPr>
      </w:pPr>
      <w:r>
        <w:rPr>
          <w:rFonts w:ascii="Calibri" w:hAnsi="Calibri"/>
          <w:szCs w:val="22"/>
        </w:rPr>
        <w:t>www.julabo.com</w:t>
      </w:r>
    </w:p>
    <w:p w:rsidR="00786EF5" w:rsidRDefault="00786EF5" w:rsidP="001E6874">
      <w:pPr>
        <w:pStyle w:val="Kopfzeile"/>
        <w:spacing w:line="276" w:lineRule="auto"/>
        <w:rPr>
          <w:rFonts w:ascii="Calibri" w:hAnsi="Calibri" w:cs="Calibri"/>
          <w:szCs w:val="22"/>
        </w:rPr>
      </w:pPr>
    </w:p>
    <w:p w:rsidR="00786EF5" w:rsidRPr="001E6874" w:rsidRDefault="00786EF5" w:rsidP="001E6874">
      <w:pPr>
        <w:pStyle w:val="Kopfzeile"/>
        <w:spacing w:line="276" w:lineRule="auto"/>
        <w:rPr>
          <w:rFonts w:ascii="Calibri" w:hAnsi="Calibri"/>
          <w:szCs w:val="22"/>
        </w:rPr>
      </w:pPr>
    </w:p>
    <w:p w:rsidR="00B97984" w:rsidRDefault="00B97984" w:rsidP="005C587F">
      <w:pPr>
        <w:pStyle w:val="Kopfzeile"/>
        <w:spacing w:line="276" w:lineRule="auto"/>
        <w:rPr>
          <w:rFonts w:ascii="Calibri" w:hAnsi="Calibri"/>
          <w:szCs w:val="22"/>
        </w:rPr>
      </w:pPr>
    </w:p>
    <w:p w:rsidR="00B97984" w:rsidRDefault="00B97984" w:rsidP="005C587F">
      <w:pPr>
        <w:pStyle w:val="Kopfzeile"/>
        <w:spacing w:line="276" w:lineRule="auto"/>
        <w:rPr>
          <w:rFonts w:ascii="Calibri" w:hAnsi="Calibri"/>
          <w:szCs w:val="22"/>
        </w:rPr>
      </w:pPr>
    </w:p>
    <w:p w:rsidR="00A03721" w:rsidRPr="00786EF5" w:rsidRDefault="00B82F31" w:rsidP="00786EF5">
      <w:pPr>
        <w:pStyle w:val="Kopfzeile"/>
        <w:spacing w:line="276" w:lineRule="auto"/>
        <w:rPr>
          <w:rFonts w:ascii="Calibri" w:hAnsi="Calibri"/>
          <w:szCs w:val="22"/>
        </w:rPr>
      </w:pPr>
      <w:r>
        <w:rPr>
          <w:rFonts w:ascii="Calibri" w:hAnsi="Calibri"/>
          <w:noProof/>
          <w:szCs w:val="22"/>
          <w:lang w:val="de-DE"/>
        </w:rPr>
        <w:drawing>
          <wp:inline distT="0" distB="0" distL="0" distR="0">
            <wp:extent cx="2127600" cy="1594800"/>
            <wp:effectExtent l="0" t="0" r="635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Kälte-Wärme-mood-v2_055.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r>
        <w:rPr>
          <w:rFonts w:ascii="Calibri" w:hAnsi="Calibri"/>
          <w:szCs w:val="22"/>
        </w:rPr>
        <w:t xml:space="preserve">                      </w:t>
      </w:r>
      <w:r>
        <w:rPr>
          <w:rFonts w:asciiTheme="minorHAnsi" w:hAnsiTheme="minorHAnsi"/>
          <w:noProof/>
          <w:lang w:val="de-DE"/>
        </w:rPr>
        <w:drawing>
          <wp:inline distT="0" distB="0" distL="0" distR="0" wp14:anchorId="14FB7933" wp14:editId="0E656176">
            <wp:extent cx="2127600" cy="1594800"/>
            <wp:effectExtent l="0" t="0" r="6350"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DS-F1000-00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p>
    <w:p w:rsidR="00FC4932" w:rsidRPr="005E39D8" w:rsidRDefault="001C7993" w:rsidP="00FC4932">
      <w:pPr>
        <w:pStyle w:val="Kopfzeile"/>
        <w:rPr>
          <w:rFonts w:asciiTheme="minorHAnsi" w:hAnsiTheme="minorHAnsi"/>
          <w:sz w:val="18"/>
          <w:szCs w:val="18"/>
        </w:rPr>
      </w:pPr>
      <w:r w:rsidRPr="001C7993">
        <w:rPr>
          <w:rFonts w:asciiTheme="minorHAnsi" w:hAnsiTheme="minorHAnsi"/>
          <w:sz w:val="18"/>
          <w:szCs w:val="18"/>
        </w:rPr>
        <w:t xml:space="preserve">DYNEO circulators are available in combination </w:t>
      </w:r>
      <w:r w:rsidR="00FC4932">
        <w:rPr>
          <w:rFonts w:asciiTheme="minorHAnsi" w:hAnsiTheme="minorHAnsi"/>
          <w:sz w:val="18"/>
          <w:szCs w:val="18"/>
        </w:rPr>
        <w:t xml:space="preserve">                        </w:t>
      </w:r>
      <w:r w:rsidR="00FC4932" w:rsidRPr="005E39D8">
        <w:rPr>
          <w:rFonts w:asciiTheme="minorHAnsi" w:hAnsiTheme="minorHAnsi"/>
          <w:sz w:val="18"/>
          <w:szCs w:val="18"/>
        </w:rPr>
        <w:t>DYNEO Refrigerated/Heating Circulators</w:t>
      </w:r>
    </w:p>
    <w:p w:rsidR="00B97984" w:rsidRPr="005E39D8" w:rsidRDefault="001C7993" w:rsidP="001C7993">
      <w:pPr>
        <w:pStyle w:val="Kopfzeile"/>
        <w:rPr>
          <w:rFonts w:asciiTheme="minorHAnsi" w:hAnsiTheme="minorHAnsi"/>
          <w:sz w:val="18"/>
          <w:szCs w:val="18"/>
        </w:rPr>
      </w:pPr>
      <w:r>
        <w:rPr>
          <w:rFonts w:asciiTheme="minorHAnsi" w:hAnsiTheme="minorHAnsi"/>
          <w:sz w:val="18"/>
          <w:szCs w:val="18"/>
        </w:rPr>
        <w:t>with heating baths</w:t>
      </w:r>
      <w:r w:rsidRPr="001C7993">
        <w:rPr>
          <w:rFonts w:asciiTheme="minorHAnsi" w:hAnsiTheme="minorHAnsi"/>
          <w:sz w:val="18"/>
          <w:szCs w:val="18"/>
        </w:rPr>
        <w:t xml:space="preserve">as well as with heating and </w:t>
      </w:r>
      <w:r>
        <w:rPr>
          <w:rFonts w:asciiTheme="minorHAnsi" w:hAnsiTheme="minorHAnsi"/>
          <w:sz w:val="18"/>
          <w:szCs w:val="18"/>
        </w:rPr>
        <w:br/>
      </w:r>
      <w:r w:rsidRPr="001C7993">
        <w:rPr>
          <w:rFonts w:asciiTheme="minorHAnsi" w:hAnsiTheme="minorHAnsi"/>
          <w:sz w:val="18"/>
          <w:szCs w:val="18"/>
        </w:rPr>
        <w:t>refrigerated baths.</w:t>
      </w:r>
      <w:r w:rsidR="00786EF5" w:rsidRPr="005E39D8">
        <w:rPr>
          <w:rFonts w:asciiTheme="minorHAnsi" w:hAnsiTheme="minorHAnsi"/>
          <w:sz w:val="18"/>
          <w:szCs w:val="18"/>
        </w:rPr>
        <w:t xml:space="preserve">                                      </w:t>
      </w:r>
      <w:r>
        <w:rPr>
          <w:rFonts w:asciiTheme="minorHAnsi" w:hAnsiTheme="minorHAnsi"/>
          <w:sz w:val="18"/>
          <w:szCs w:val="18"/>
        </w:rPr>
        <w:t xml:space="preserve">     </w:t>
      </w:r>
      <w:r w:rsidR="0071085C">
        <w:rPr>
          <w:rFonts w:asciiTheme="minorHAnsi" w:hAnsiTheme="minorHAnsi"/>
          <w:sz w:val="18"/>
          <w:szCs w:val="18"/>
        </w:rPr>
        <w:t xml:space="preserve">                               </w:t>
      </w:r>
      <w:r w:rsidR="00786EF5" w:rsidRPr="005E39D8">
        <w:rPr>
          <w:rFonts w:asciiTheme="minorHAnsi" w:hAnsiTheme="minorHAnsi"/>
          <w:sz w:val="18"/>
          <w:szCs w:val="18"/>
        </w:rPr>
        <w:t xml:space="preserve"> </w:t>
      </w:r>
    </w:p>
    <w:p w:rsidR="00B97984" w:rsidRPr="005E39D8" w:rsidRDefault="00B97984" w:rsidP="00A03721">
      <w:pPr>
        <w:pStyle w:val="Kopfzeile"/>
        <w:rPr>
          <w:rFonts w:asciiTheme="minorHAnsi" w:hAnsiTheme="minorHAnsi"/>
        </w:rPr>
      </w:pPr>
    </w:p>
    <w:p w:rsidR="00B97984" w:rsidRDefault="00B82F31" w:rsidP="00A03721">
      <w:pPr>
        <w:pStyle w:val="Kopfzeile"/>
        <w:rPr>
          <w:rFonts w:asciiTheme="minorHAnsi" w:hAnsiTheme="minorHAnsi"/>
        </w:rPr>
      </w:pPr>
      <w:r>
        <w:rPr>
          <w:rFonts w:asciiTheme="minorHAnsi" w:hAnsiTheme="minorHAnsi"/>
          <w:noProof/>
          <w:lang w:val="de-DE"/>
        </w:rPr>
        <w:drawing>
          <wp:inline distT="0" distB="0" distL="0" distR="0">
            <wp:extent cx="2127600" cy="1594800"/>
            <wp:effectExtent l="0" t="0" r="635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YNEO-DD-BC12-Mood-04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27600" cy="1594800"/>
                    </a:xfrm>
                    <a:prstGeom prst="rect">
                      <a:avLst/>
                    </a:prstGeom>
                  </pic:spPr>
                </pic:pic>
              </a:graphicData>
            </a:graphic>
          </wp:inline>
        </w:drawing>
      </w:r>
    </w:p>
    <w:p w:rsidR="00A03721" w:rsidRPr="00786EF5" w:rsidRDefault="00B97984" w:rsidP="00A03721">
      <w:pPr>
        <w:pStyle w:val="Kopfzeile"/>
        <w:rPr>
          <w:rFonts w:asciiTheme="minorHAnsi" w:hAnsiTheme="minorHAnsi"/>
          <w:sz w:val="18"/>
          <w:szCs w:val="18"/>
        </w:rPr>
      </w:pPr>
      <w:r>
        <w:rPr>
          <w:rFonts w:asciiTheme="minorHAnsi" w:hAnsiTheme="minorHAnsi"/>
          <w:sz w:val="18"/>
          <w:szCs w:val="18"/>
        </w:rPr>
        <w:t xml:space="preserve">DYNEO </w:t>
      </w:r>
      <w:r w:rsidR="005E39D8" w:rsidRPr="005E39D8">
        <w:rPr>
          <w:rFonts w:asciiTheme="minorHAnsi" w:hAnsiTheme="minorHAnsi"/>
          <w:sz w:val="18"/>
          <w:szCs w:val="18"/>
        </w:rPr>
        <w:t>Heating Circulators</w:t>
      </w:r>
    </w:p>
    <w:p w:rsidR="00FE4C17" w:rsidRDefault="00FE4C17" w:rsidP="00A03721">
      <w:pPr>
        <w:pStyle w:val="Kopfzeile"/>
        <w:rPr>
          <w:rFonts w:ascii="Calibri" w:hAnsi="Calibri"/>
          <w:b/>
          <w:szCs w:val="22"/>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786EF5" w:rsidRDefault="00786EF5" w:rsidP="001E6874">
      <w:pPr>
        <w:pStyle w:val="Kopfzeile"/>
        <w:spacing w:line="276" w:lineRule="auto"/>
        <w:rPr>
          <w:rFonts w:ascii="Calibri" w:hAnsi="Calibri"/>
          <w:sz w:val="16"/>
          <w:szCs w:val="16"/>
        </w:rPr>
      </w:pPr>
    </w:p>
    <w:p w:rsidR="004E7FBC" w:rsidRPr="00212DA1" w:rsidRDefault="001E6874" w:rsidP="00212DA1">
      <w:pPr>
        <w:pStyle w:val="Kopfzeile"/>
        <w:spacing w:line="276" w:lineRule="auto"/>
        <w:rPr>
          <w:rFonts w:ascii="Calibri" w:hAnsi="Calibri"/>
          <w:sz w:val="16"/>
          <w:szCs w:val="16"/>
        </w:rPr>
      </w:pPr>
      <w:r>
        <w:rPr>
          <w:rFonts w:ascii="Calibri" w:hAnsi="Calibri"/>
          <w:sz w:val="16"/>
          <w:szCs w:val="16"/>
        </w:rPr>
        <w:t xml:space="preserve">JULABO was founded in Germany in 1967. The company represents innovation and competence in the field of temperature control technology for demanding applications. </w:t>
      </w:r>
      <w:r w:rsidRPr="00102A93">
        <w:rPr>
          <w:rFonts w:ascii="Calibri" w:hAnsi="Calibri"/>
          <w:sz w:val="16"/>
          <w:szCs w:val="16"/>
          <w:lang w:val="de-DE"/>
        </w:rPr>
        <w:t xml:space="preserve">Mit modernster Regeltechnik ausgestattete JULABO Geräte sind überall dort im Einsatz, wo höchste Temperaturgenauigkeit oder schnellste Reaktion auf Temperaturveränderungen gefragt ist. </w:t>
      </w:r>
      <w:r>
        <w:rPr>
          <w:rFonts w:ascii="Calibri" w:hAnsi="Calibri"/>
          <w:sz w:val="16"/>
          <w:szCs w:val="16"/>
        </w:rPr>
        <w:t>More than 450,000 JULABO units installed around the world demonstrate a high level of acceptance among users in research and industry. JULABO has earned its place as one of the world’s leading firms in the field of temperature control solutions through its dedication to quality, German engineering, and rapid, competent support provided by local contacts.</w:t>
      </w:r>
    </w:p>
    <w:sectPr w:rsidR="004E7FBC" w:rsidRPr="00212DA1" w:rsidSect="001E6874">
      <w:pgSz w:w="11906" w:h="16838"/>
      <w:pgMar w:top="3686"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708E"/>
    <w:rsid w:val="000124B5"/>
    <w:rsid w:val="00022A27"/>
    <w:rsid w:val="00024F80"/>
    <w:rsid w:val="0002739E"/>
    <w:rsid w:val="00034982"/>
    <w:rsid w:val="000512D8"/>
    <w:rsid w:val="00065836"/>
    <w:rsid w:val="00065959"/>
    <w:rsid w:val="00085CAF"/>
    <w:rsid w:val="000921FE"/>
    <w:rsid w:val="000B0E4E"/>
    <w:rsid w:val="000B1423"/>
    <w:rsid w:val="000E3321"/>
    <w:rsid w:val="000E423A"/>
    <w:rsid w:val="000E546E"/>
    <w:rsid w:val="000F0200"/>
    <w:rsid w:val="000F0D68"/>
    <w:rsid w:val="001011D5"/>
    <w:rsid w:val="00102A93"/>
    <w:rsid w:val="00111117"/>
    <w:rsid w:val="001126C7"/>
    <w:rsid w:val="00122A05"/>
    <w:rsid w:val="00131226"/>
    <w:rsid w:val="00142C80"/>
    <w:rsid w:val="00146F34"/>
    <w:rsid w:val="001629E1"/>
    <w:rsid w:val="0018037E"/>
    <w:rsid w:val="00180D72"/>
    <w:rsid w:val="00182B13"/>
    <w:rsid w:val="001868D8"/>
    <w:rsid w:val="001A49B3"/>
    <w:rsid w:val="001B5FCE"/>
    <w:rsid w:val="001C720C"/>
    <w:rsid w:val="001C7993"/>
    <w:rsid w:val="001D626B"/>
    <w:rsid w:val="001E0B58"/>
    <w:rsid w:val="001E3358"/>
    <w:rsid w:val="001E6874"/>
    <w:rsid w:val="001F3077"/>
    <w:rsid w:val="001F584C"/>
    <w:rsid w:val="00200658"/>
    <w:rsid w:val="00201AB5"/>
    <w:rsid w:val="00202E04"/>
    <w:rsid w:val="00212DA1"/>
    <w:rsid w:val="0021512C"/>
    <w:rsid w:val="00215B14"/>
    <w:rsid w:val="00217726"/>
    <w:rsid w:val="00220192"/>
    <w:rsid w:val="00234815"/>
    <w:rsid w:val="00261E30"/>
    <w:rsid w:val="00262940"/>
    <w:rsid w:val="0027503C"/>
    <w:rsid w:val="00276616"/>
    <w:rsid w:val="00276B34"/>
    <w:rsid w:val="002952F6"/>
    <w:rsid w:val="00296A37"/>
    <w:rsid w:val="002A1620"/>
    <w:rsid w:val="002B1DC6"/>
    <w:rsid w:val="002B1F1D"/>
    <w:rsid w:val="002B2760"/>
    <w:rsid w:val="002B32F5"/>
    <w:rsid w:val="002B694F"/>
    <w:rsid w:val="002C6446"/>
    <w:rsid w:val="002D1F96"/>
    <w:rsid w:val="002E355C"/>
    <w:rsid w:val="002E416B"/>
    <w:rsid w:val="002E6B2F"/>
    <w:rsid w:val="002F576C"/>
    <w:rsid w:val="002F5E95"/>
    <w:rsid w:val="002F77C3"/>
    <w:rsid w:val="00316E73"/>
    <w:rsid w:val="00320C62"/>
    <w:rsid w:val="00325E6E"/>
    <w:rsid w:val="0033705E"/>
    <w:rsid w:val="0034399A"/>
    <w:rsid w:val="00344418"/>
    <w:rsid w:val="00346D9E"/>
    <w:rsid w:val="00350453"/>
    <w:rsid w:val="00352CE1"/>
    <w:rsid w:val="00353FB3"/>
    <w:rsid w:val="00355640"/>
    <w:rsid w:val="0038361C"/>
    <w:rsid w:val="00384668"/>
    <w:rsid w:val="00390B7D"/>
    <w:rsid w:val="003A2B4D"/>
    <w:rsid w:val="003B258C"/>
    <w:rsid w:val="003B540C"/>
    <w:rsid w:val="003C2974"/>
    <w:rsid w:val="003C45A7"/>
    <w:rsid w:val="003E3B6C"/>
    <w:rsid w:val="003F11B7"/>
    <w:rsid w:val="003F3C2B"/>
    <w:rsid w:val="003F3CC2"/>
    <w:rsid w:val="003F4493"/>
    <w:rsid w:val="003F563A"/>
    <w:rsid w:val="003F6607"/>
    <w:rsid w:val="00412D25"/>
    <w:rsid w:val="00431572"/>
    <w:rsid w:val="00435CE4"/>
    <w:rsid w:val="00436839"/>
    <w:rsid w:val="00440B7A"/>
    <w:rsid w:val="00444434"/>
    <w:rsid w:val="00444764"/>
    <w:rsid w:val="004453E8"/>
    <w:rsid w:val="00450447"/>
    <w:rsid w:val="00456F3F"/>
    <w:rsid w:val="00461D7C"/>
    <w:rsid w:val="00464B2D"/>
    <w:rsid w:val="00477B99"/>
    <w:rsid w:val="00480587"/>
    <w:rsid w:val="00480B0A"/>
    <w:rsid w:val="0049303B"/>
    <w:rsid w:val="004B1A13"/>
    <w:rsid w:val="004B551D"/>
    <w:rsid w:val="004B59DE"/>
    <w:rsid w:val="004B7480"/>
    <w:rsid w:val="004C0341"/>
    <w:rsid w:val="004C50B4"/>
    <w:rsid w:val="004C770B"/>
    <w:rsid w:val="004D143F"/>
    <w:rsid w:val="004E7FBC"/>
    <w:rsid w:val="00502AEB"/>
    <w:rsid w:val="00503EC9"/>
    <w:rsid w:val="00506838"/>
    <w:rsid w:val="00514EB2"/>
    <w:rsid w:val="005244A2"/>
    <w:rsid w:val="0052511A"/>
    <w:rsid w:val="005320AE"/>
    <w:rsid w:val="00546FE0"/>
    <w:rsid w:val="00554033"/>
    <w:rsid w:val="005A525E"/>
    <w:rsid w:val="005B1774"/>
    <w:rsid w:val="005B218A"/>
    <w:rsid w:val="005C587F"/>
    <w:rsid w:val="005E0F86"/>
    <w:rsid w:val="005E39D8"/>
    <w:rsid w:val="005E47E9"/>
    <w:rsid w:val="005E5FF6"/>
    <w:rsid w:val="005E60E6"/>
    <w:rsid w:val="006073FC"/>
    <w:rsid w:val="006215D6"/>
    <w:rsid w:val="00631294"/>
    <w:rsid w:val="006326F7"/>
    <w:rsid w:val="0065107C"/>
    <w:rsid w:val="00653B42"/>
    <w:rsid w:val="006578FA"/>
    <w:rsid w:val="00661C45"/>
    <w:rsid w:val="0066500A"/>
    <w:rsid w:val="00666B27"/>
    <w:rsid w:val="00671850"/>
    <w:rsid w:val="006728A9"/>
    <w:rsid w:val="00677E18"/>
    <w:rsid w:val="006868EB"/>
    <w:rsid w:val="00692F28"/>
    <w:rsid w:val="006A348B"/>
    <w:rsid w:val="006B771C"/>
    <w:rsid w:val="006B79EC"/>
    <w:rsid w:val="006C0F10"/>
    <w:rsid w:val="006C7134"/>
    <w:rsid w:val="006D30BD"/>
    <w:rsid w:val="006D60C8"/>
    <w:rsid w:val="006E30CF"/>
    <w:rsid w:val="006F6145"/>
    <w:rsid w:val="006F7E92"/>
    <w:rsid w:val="0071085C"/>
    <w:rsid w:val="0071249D"/>
    <w:rsid w:val="00716914"/>
    <w:rsid w:val="00725DB4"/>
    <w:rsid w:val="007277F6"/>
    <w:rsid w:val="00733F1A"/>
    <w:rsid w:val="00735C44"/>
    <w:rsid w:val="0073708E"/>
    <w:rsid w:val="00752C4E"/>
    <w:rsid w:val="007576B4"/>
    <w:rsid w:val="007644AA"/>
    <w:rsid w:val="007645E0"/>
    <w:rsid w:val="00770323"/>
    <w:rsid w:val="0077155A"/>
    <w:rsid w:val="00786EF5"/>
    <w:rsid w:val="007A202A"/>
    <w:rsid w:val="007A4A46"/>
    <w:rsid w:val="007A5D57"/>
    <w:rsid w:val="007B35D9"/>
    <w:rsid w:val="007B4AA8"/>
    <w:rsid w:val="007B69E8"/>
    <w:rsid w:val="007B7B58"/>
    <w:rsid w:val="007C108E"/>
    <w:rsid w:val="007C7990"/>
    <w:rsid w:val="007C7D72"/>
    <w:rsid w:val="007D1BAB"/>
    <w:rsid w:val="007F5082"/>
    <w:rsid w:val="007F62B3"/>
    <w:rsid w:val="008054CE"/>
    <w:rsid w:val="00823F3B"/>
    <w:rsid w:val="008446C5"/>
    <w:rsid w:val="00850102"/>
    <w:rsid w:val="0085186E"/>
    <w:rsid w:val="008546B3"/>
    <w:rsid w:val="00860F99"/>
    <w:rsid w:val="0086128F"/>
    <w:rsid w:val="00872E31"/>
    <w:rsid w:val="00873F42"/>
    <w:rsid w:val="00893635"/>
    <w:rsid w:val="00893BA3"/>
    <w:rsid w:val="008A68BB"/>
    <w:rsid w:val="008B63AA"/>
    <w:rsid w:val="008B71F3"/>
    <w:rsid w:val="00903BA6"/>
    <w:rsid w:val="0090631D"/>
    <w:rsid w:val="00923EE8"/>
    <w:rsid w:val="00926EB3"/>
    <w:rsid w:val="009273C2"/>
    <w:rsid w:val="00935005"/>
    <w:rsid w:val="00936EC2"/>
    <w:rsid w:val="00943325"/>
    <w:rsid w:val="00943E69"/>
    <w:rsid w:val="009472A8"/>
    <w:rsid w:val="00950B31"/>
    <w:rsid w:val="00960657"/>
    <w:rsid w:val="0098060F"/>
    <w:rsid w:val="0098297A"/>
    <w:rsid w:val="00997DBE"/>
    <w:rsid w:val="009B7C42"/>
    <w:rsid w:val="009C0AE2"/>
    <w:rsid w:val="009C4046"/>
    <w:rsid w:val="009C51A3"/>
    <w:rsid w:val="009E42EC"/>
    <w:rsid w:val="009E4CA7"/>
    <w:rsid w:val="009F0CC1"/>
    <w:rsid w:val="009F54BD"/>
    <w:rsid w:val="009F64B7"/>
    <w:rsid w:val="00A03721"/>
    <w:rsid w:val="00A07BD2"/>
    <w:rsid w:val="00A07EC9"/>
    <w:rsid w:val="00A10867"/>
    <w:rsid w:val="00A12871"/>
    <w:rsid w:val="00A1507C"/>
    <w:rsid w:val="00A161AE"/>
    <w:rsid w:val="00A224DF"/>
    <w:rsid w:val="00A51C6F"/>
    <w:rsid w:val="00A51FAA"/>
    <w:rsid w:val="00A5395C"/>
    <w:rsid w:val="00A56C74"/>
    <w:rsid w:val="00A62EAD"/>
    <w:rsid w:val="00A644E2"/>
    <w:rsid w:val="00A66D5B"/>
    <w:rsid w:val="00A7578C"/>
    <w:rsid w:val="00A87F90"/>
    <w:rsid w:val="00AB0C63"/>
    <w:rsid w:val="00AD1215"/>
    <w:rsid w:val="00AE5EF8"/>
    <w:rsid w:val="00AF3BD9"/>
    <w:rsid w:val="00B007A4"/>
    <w:rsid w:val="00B0118D"/>
    <w:rsid w:val="00B033BA"/>
    <w:rsid w:val="00B04C78"/>
    <w:rsid w:val="00B11A25"/>
    <w:rsid w:val="00B15AC5"/>
    <w:rsid w:val="00B24063"/>
    <w:rsid w:val="00B26272"/>
    <w:rsid w:val="00B31563"/>
    <w:rsid w:val="00B32E19"/>
    <w:rsid w:val="00B41A88"/>
    <w:rsid w:val="00B44788"/>
    <w:rsid w:val="00B62F37"/>
    <w:rsid w:val="00B74EEB"/>
    <w:rsid w:val="00B81EA4"/>
    <w:rsid w:val="00B82F31"/>
    <w:rsid w:val="00B90C23"/>
    <w:rsid w:val="00B921D4"/>
    <w:rsid w:val="00B97984"/>
    <w:rsid w:val="00BD0FB2"/>
    <w:rsid w:val="00BD2B89"/>
    <w:rsid w:val="00BE294B"/>
    <w:rsid w:val="00C146A0"/>
    <w:rsid w:val="00C20D8C"/>
    <w:rsid w:val="00C505AB"/>
    <w:rsid w:val="00C508E8"/>
    <w:rsid w:val="00C66C0C"/>
    <w:rsid w:val="00C86AFB"/>
    <w:rsid w:val="00C932C6"/>
    <w:rsid w:val="00CA268F"/>
    <w:rsid w:val="00CD471F"/>
    <w:rsid w:val="00CD6149"/>
    <w:rsid w:val="00CE1918"/>
    <w:rsid w:val="00CF0E21"/>
    <w:rsid w:val="00CF3D4B"/>
    <w:rsid w:val="00D063BA"/>
    <w:rsid w:val="00D35BF1"/>
    <w:rsid w:val="00D521D0"/>
    <w:rsid w:val="00D621BD"/>
    <w:rsid w:val="00D6440B"/>
    <w:rsid w:val="00D67F55"/>
    <w:rsid w:val="00D728D7"/>
    <w:rsid w:val="00D77690"/>
    <w:rsid w:val="00D90BC7"/>
    <w:rsid w:val="00D96870"/>
    <w:rsid w:val="00DA7119"/>
    <w:rsid w:val="00DB3368"/>
    <w:rsid w:val="00DC0CF8"/>
    <w:rsid w:val="00DD1F3E"/>
    <w:rsid w:val="00DD47A1"/>
    <w:rsid w:val="00DF02ED"/>
    <w:rsid w:val="00DF3CF0"/>
    <w:rsid w:val="00E122D7"/>
    <w:rsid w:val="00E17508"/>
    <w:rsid w:val="00E269E8"/>
    <w:rsid w:val="00E312A3"/>
    <w:rsid w:val="00E40733"/>
    <w:rsid w:val="00E47AE7"/>
    <w:rsid w:val="00E61F26"/>
    <w:rsid w:val="00E76EB8"/>
    <w:rsid w:val="00E80387"/>
    <w:rsid w:val="00E835F3"/>
    <w:rsid w:val="00E83FF4"/>
    <w:rsid w:val="00E9131D"/>
    <w:rsid w:val="00EB0F7E"/>
    <w:rsid w:val="00EC6BB2"/>
    <w:rsid w:val="00ED3F1E"/>
    <w:rsid w:val="00ED62F0"/>
    <w:rsid w:val="00ED7A41"/>
    <w:rsid w:val="00EE3B86"/>
    <w:rsid w:val="00EE600B"/>
    <w:rsid w:val="00F01D9C"/>
    <w:rsid w:val="00F214A6"/>
    <w:rsid w:val="00F27D68"/>
    <w:rsid w:val="00F3405A"/>
    <w:rsid w:val="00F34D41"/>
    <w:rsid w:val="00F402FA"/>
    <w:rsid w:val="00F44FC3"/>
    <w:rsid w:val="00F71DE6"/>
    <w:rsid w:val="00F72A16"/>
    <w:rsid w:val="00F77436"/>
    <w:rsid w:val="00F8381D"/>
    <w:rsid w:val="00F95F84"/>
    <w:rsid w:val="00FB42F6"/>
    <w:rsid w:val="00FC0CA4"/>
    <w:rsid w:val="00FC4932"/>
    <w:rsid w:val="00FD46E6"/>
    <w:rsid w:val="00FD7116"/>
    <w:rsid w:val="00FE4C17"/>
    <w:rsid w:val="00FF2388"/>
    <w:rsid w:val="00FF42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26EB3"/>
    <w:pPr>
      <w:tabs>
        <w:tab w:val="center" w:pos="4536"/>
        <w:tab w:val="right" w:pos="9072"/>
      </w:tabs>
      <w:spacing w:after="0" w:line="240" w:lineRule="auto"/>
    </w:pPr>
    <w:rPr>
      <w:rFonts w:ascii="Arial" w:eastAsia="Times New Roman" w:hAnsi="Arial" w:cs="Times New Roman"/>
      <w:szCs w:val="24"/>
      <w:lang w:eastAsia="de-DE"/>
    </w:rPr>
  </w:style>
  <w:style w:type="character" w:customStyle="1" w:styleId="KopfzeileZchn">
    <w:name w:val="Kopfzeile Zchn"/>
    <w:basedOn w:val="Absatz-Standardschriftart"/>
    <w:link w:val="Kopfzeile"/>
    <w:rsid w:val="00926EB3"/>
    <w:rPr>
      <w:rFonts w:ascii="Arial" w:eastAsia="Times New Roman" w:hAnsi="Arial" w:cs="Times New Roman"/>
      <w:szCs w:val="24"/>
      <w:lang w:eastAsia="de-DE"/>
    </w:rPr>
  </w:style>
  <w:style w:type="character" w:styleId="Hyperlink">
    <w:name w:val="Hyperlink"/>
    <w:basedOn w:val="Absatz-Standardschriftart"/>
    <w:uiPriority w:val="99"/>
    <w:unhideWhenUsed/>
    <w:rsid w:val="00CF0E21"/>
    <w:rPr>
      <w:color w:val="0000FF" w:themeColor="hyperlink"/>
      <w:u w:val="single"/>
    </w:rPr>
  </w:style>
  <w:style w:type="paragraph" w:styleId="Sprechblasentext">
    <w:name w:val="Balloon Text"/>
    <w:basedOn w:val="Standard"/>
    <w:link w:val="SprechblasentextZchn"/>
    <w:uiPriority w:val="99"/>
    <w:semiHidden/>
    <w:unhideWhenUsed/>
    <w:rsid w:val="003F660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F660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26EB3"/>
    <w:pPr>
      <w:tabs>
        <w:tab w:val="center" w:pos="4536"/>
        <w:tab w:val="right" w:pos="9072"/>
      </w:tabs>
      <w:spacing w:after="0" w:line="240" w:lineRule="auto"/>
    </w:pPr>
    <w:rPr>
      <w:rFonts w:ascii="Arial" w:eastAsia="Times New Roman" w:hAnsi="Arial" w:cs="Times New Roman"/>
      <w:szCs w:val="24"/>
      <w:lang w:eastAsia="de-DE"/>
    </w:rPr>
  </w:style>
  <w:style w:type="character" w:customStyle="1" w:styleId="KopfzeileZchn">
    <w:name w:val="Kopfzeile Zchn"/>
    <w:basedOn w:val="Absatz-Standardschriftart"/>
    <w:link w:val="Kopfzeile"/>
    <w:rsid w:val="00926EB3"/>
    <w:rPr>
      <w:rFonts w:ascii="Arial" w:eastAsia="Times New Roman" w:hAnsi="Arial" w:cs="Times New Roman"/>
      <w:szCs w:val="24"/>
      <w:lang w:eastAsia="de-DE"/>
    </w:rPr>
  </w:style>
  <w:style w:type="character" w:styleId="Hyperlink">
    <w:name w:val="Hyperlink"/>
    <w:basedOn w:val="Absatz-Standardschriftart"/>
    <w:uiPriority w:val="99"/>
    <w:unhideWhenUsed/>
    <w:rsid w:val="00CF0E21"/>
    <w:rPr>
      <w:color w:val="0000FF" w:themeColor="hyperlink"/>
      <w:u w:val="single"/>
    </w:rPr>
  </w:style>
  <w:style w:type="paragraph" w:styleId="Sprechblasentext">
    <w:name w:val="Balloon Text"/>
    <w:basedOn w:val="Standard"/>
    <w:link w:val="SprechblasentextZchn"/>
    <w:uiPriority w:val="99"/>
    <w:semiHidden/>
    <w:unhideWhenUsed/>
    <w:rsid w:val="003F660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F660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settings" Target="settings.xml"/><Relationship Id="rId7" Type="http://schemas.openxmlformats.org/officeDocument/2006/relationships/image" Target="media/image2.jp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hyperlink" Target="mailto:s.moser@julabo.com"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490</Words>
  <Characters>3093</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Julabo GmbH</Company>
  <LinksUpToDate>false</LinksUpToDate>
  <CharactersWithSpaces>3576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Moser-Salomon, Silja</dc:creator>
  <cp:lastModifiedBy>Moser-Salomon, Silja</cp:lastModifiedBy>
  <cp:revision>15</cp:revision>
  <cp:lastPrinted>2018-06-05T06:43:00Z</cp:lastPrinted>
  <dcterms:created xsi:type="dcterms:W3CDTF">2018-05-24T06:13:00Z</dcterms:created>
  <dcterms:modified xsi:type="dcterms:W3CDTF">2018-06-05T06:45:00Z</dcterms:modified>
</cp:coreProperties>
</file>